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247" w:rsidRPr="007E51CC" w:rsidRDefault="00D21247">
      <w:pPr>
        <w:rPr>
          <w:sz w:val="28"/>
          <w:szCs w:val="28"/>
        </w:rPr>
      </w:pPr>
      <w:r w:rsidRPr="007E51CC">
        <w:rPr>
          <w:sz w:val="28"/>
          <w:szCs w:val="28"/>
        </w:rPr>
        <w:t xml:space="preserve">Notulen SOB vergadering woensdag 20 januari 2016 </w:t>
      </w:r>
    </w:p>
    <w:p w:rsidR="00D21247" w:rsidRPr="007E51CC" w:rsidRDefault="00D21247">
      <w:r w:rsidRPr="007E51CC">
        <w:t>Aanwezig; Oscar, Hubert, Caroliene, Frans, Chantal, René en Désirée.</w:t>
      </w:r>
      <w:r w:rsidRPr="007E51CC">
        <w:br/>
        <w:t>Afwezig met kennisgeving; Sandra en Agnes.</w:t>
      </w:r>
      <w:r w:rsidR="007E51CC">
        <w:br/>
      </w:r>
    </w:p>
    <w:p w:rsidR="00D21247" w:rsidRPr="007E51CC" w:rsidRDefault="00D21247" w:rsidP="00D21247">
      <w:pPr>
        <w:pStyle w:val="Lijstalinea"/>
        <w:numPr>
          <w:ilvl w:val="0"/>
          <w:numId w:val="1"/>
        </w:numPr>
      </w:pPr>
      <w:r w:rsidRPr="007E51CC">
        <w:t>Opening en Mededelingen; - Oscar corrigeert agendapunt Kinderkermis. Op de agenda zijn kinderkermis en datum 15 april twee aparte agenda punten. Dit is één punt.</w:t>
      </w:r>
      <w:r w:rsidRPr="007E51CC">
        <w:br/>
        <w:t xml:space="preserve">- Caroliene geeft aan het punt Goede Doel te missen bij de activiteiten. </w:t>
      </w:r>
      <w:r w:rsidRPr="007E51CC">
        <w:br/>
        <w:t xml:space="preserve">- Er </w:t>
      </w:r>
      <w:r w:rsidR="007E51CC" w:rsidRPr="007E51CC">
        <w:t>wordt</w:t>
      </w:r>
      <w:r w:rsidRPr="007E51CC">
        <w:t xml:space="preserve"> aangegeven dat er geen animo is voor de hulp intekenlijst. De flits </w:t>
      </w:r>
      <w:r w:rsidR="007E51CC" w:rsidRPr="007E51CC">
        <w:t>wordt</w:t>
      </w:r>
      <w:r w:rsidR="00317FC2">
        <w:t xml:space="preserve"> daaren</w:t>
      </w:r>
      <w:r w:rsidRPr="007E51CC">
        <w:t>tegen wel goed gelezen dus de hulpvraag in de flits blijft. Er word</w:t>
      </w:r>
      <w:r w:rsidR="00317FC2">
        <w:t xml:space="preserve">t over een </w:t>
      </w:r>
      <w:proofErr w:type="spellStart"/>
      <w:r w:rsidR="00317FC2">
        <w:t>whatsappgroep</w:t>
      </w:r>
      <w:proofErr w:type="spellEnd"/>
      <w:r w:rsidR="00317FC2">
        <w:t xml:space="preserve"> gesproken.</w:t>
      </w:r>
      <w:r w:rsidR="007E51CC">
        <w:br/>
      </w:r>
    </w:p>
    <w:p w:rsidR="00D21247" w:rsidRPr="007E51CC" w:rsidRDefault="00D21247" w:rsidP="00D21247">
      <w:pPr>
        <w:pStyle w:val="Lijstalinea"/>
        <w:numPr>
          <w:ilvl w:val="0"/>
          <w:numId w:val="1"/>
        </w:numPr>
        <w:rPr>
          <w:rFonts w:cs="Times New Roman"/>
        </w:rPr>
      </w:pPr>
      <w:r w:rsidRPr="007E51CC">
        <w:rPr>
          <w:rFonts w:cs="Times New Roman"/>
        </w:rPr>
        <w:t>Notulen; Notulen van de SOB zijn goedgekeurd en al verspreid. Notulen van de MR moeten nog goedgekeurd worden. Zodra dit gebeurd is worden deze zsm verspreid. Frans geeft al wel een snelle uitleg over wat er besproken is in deze MR vergadering.</w:t>
      </w:r>
      <w:r w:rsidR="007E51CC">
        <w:rPr>
          <w:rFonts w:cs="Times New Roman"/>
        </w:rPr>
        <w:br/>
      </w:r>
    </w:p>
    <w:p w:rsidR="00D21247" w:rsidRPr="007E51CC" w:rsidRDefault="00F84C3D" w:rsidP="00D21247">
      <w:pPr>
        <w:pStyle w:val="Lijstalinea"/>
        <w:numPr>
          <w:ilvl w:val="0"/>
          <w:numId w:val="1"/>
        </w:numPr>
        <w:rPr>
          <w:rFonts w:cs="Times New Roman"/>
        </w:rPr>
      </w:pPr>
      <w:r>
        <w:rPr>
          <w:rFonts w:cs="Times New Roman"/>
        </w:rPr>
        <w:t>Evaluatie:</w:t>
      </w:r>
      <w:r w:rsidR="00D21247" w:rsidRPr="007E51CC">
        <w:rPr>
          <w:rFonts w:cs="Times New Roman"/>
        </w:rPr>
        <w:t xml:space="preserve"> Buiten de SOB vergaderingen om</w:t>
      </w:r>
      <w:r w:rsidR="00317FC2">
        <w:rPr>
          <w:rFonts w:cs="Times New Roman"/>
        </w:rPr>
        <w:t>,</w:t>
      </w:r>
      <w:r w:rsidR="00D21247" w:rsidRPr="007E51CC">
        <w:rPr>
          <w:rFonts w:cs="Times New Roman"/>
        </w:rPr>
        <w:t xml:space="preserve"> is er gesproken over de financiën. </w:t>
      </w:r>
      <w:r w:rsidR="00017DDE" w:rsidRPr="007E51CC">
        <w:rPr>
          <w:rFonts w:cs="Times New Roman"/>
        </w:rPr>
        <w:t>Hierin zijn de kosten voor groep 8 naar voren gekomen. Voornamelijk de kosten van de BBQ en het afscheidscadeau. Besloten word</w:t>
      </w:r>
      <w:r w:rsidR="00317FC2">
        <w:rPr>
          <w:rFonts w:cs="Times New Roman"/>
        </w:rPr>
        <w:t>t</w:t>
      </w:r>
      <w:r w:rsidR="00017DDE" w:rsidRPr="007E51CC">
        <w:rPr>
          <w:rFonts w:cs="Times New Roman"/>
        </w:rPr>
        <w:t xml:space="preserve"> dat de BBQ voortaan zelf bekostigd word</w:t>
      </w:r>
      <w:r w:rsidR="00317FC2">
        <w:rPr>
          <w:rFonts w:cs="Times New Roman"/>
        </w:rPr>
        <w:t>t</w:t>
      </w:r>
      <w:r w:rsidR="00017DDE" w:rsidRPr="007E51CC">
        <w:rPr>
          <w:rFonts w:cs="Times New Roman"/>
        </w:rPr>
        <w:t xml:space="preserve"> door de ouders. En dat het cadeau voor groep 8 een vast cadeau is, voor ieder</w:t>
      </w:r>
      <w:r w:rsidR="00317FC2">
        <w:rPr>
          <w:rFonts w:cs="Times New Roman"/>
        </w:rPr>
        <w:t>e groep 8 elk jaar</w:t>
      </w:r>
      <w:r w:rsidR="00017DDE" w:rsidRPr="007E51CC">
        <w:rPr>
          <w:rFonts w:cs="Times New Roman"/>
        </w:rPr>
        <w:t xml:space="preserve"> hetzelfde cadeau. Alle leden van de SOB krijgen t/m 1 mei 2016 de tijd om een passend en leuk cadeau te zoeken en dit dan via de mail te</w:t>
      </w:r>
      <w:r>
        <w:rPr>
          <w:rFonts w:cs="Times New Roman"/>
        </w:rPr>
        <w:t xml:space="preserve"> presenteren. </w:t>
      </w:r>
      <w:r>
        <w:rPr>
          <w:rFonts w:cs="Times New Roman"/>
        </w:rPr>
        <w:br/>
        <w:t>De ASK is ook tijdens</w:t>
      </w:r>
      <w:r w:rsidR="00017DDE" w:rsidRPr="007E51CC">
        <w:rPr>
          <w:rFonts w:cs="Times New Roman"/>
        </w:rPr>
        <w:t xml:space="preserve"> het financieel gesprek naar voren gekomen maar Frans geeft </w:t>
      </w:r>
      <w:r>
        <w:rPr>
          <w:rFonts w:cs="Times New Roman"/>
        </w:rPr>
        <w:t>aan dat iedere ouder dit betaalt</w:t>
      </w:r>
      <w:r w:rsidR="00017DDE" w:rsidRPr="007E51CC">
        <w:rPr>
          <w:rFonts w:cs="Times New Roman"/>
        </w:rPr>
        <w:t xml:space="preserve"> omdat ieder kind ook een keer aan de beurt komt voor de ASK. Op de vraag of school niet deels kan meebetalen evt uit de Kuns</w:t>
      </w:r>
      <w:r>
        <w:rPr>
          <w:rFonts w:cs="Times New Roman"/>
        </w:rPr>
        <w:t xml:space="preserve">t en Cultuurpot van € 450,- antwoordt Frans </w:t>
      </w:r>
      <w:r w:rsidR="00017DDE" w:rsidRPr="007E51CC">
        <w:rPr>
          <w:rFonts w:cs="Times New Roman"/>
        </w:rPr>
        <w:t>dat van d</w:t>
      </w:r>
      <w:r>
        <w:rPr>
          <w:rFonts w:cs="Times New Roman"/>
        </w:rPr>
        <w:t xml:space="preserve">eze pot niks overblijft. </w:t>
      </w:r>
      <w:r>
        <w:rPr>
          <w:rFonts w:cs="Times New Roman"/>
        </w:rPr>
        <w:br/>
        <w:t>Kerst:</w:t>
      </w:r>
      <w:r w:rsidR="00017DDE" w:rsidRPr="007E51CC">
        <w:rPr>
          <w:rFonts w:cs="Times New Roman"/>
        </w:rPr>
        <w:t xml:space="preserve"> Team vond de sfeer, opmaak en organisatie van de kerst dit jaar geweldig. Ook ouders en kinderen waren zeer tevreden. Veel enthousiaste hulp veelal na rechtstreekse hulpvraag. De kerstbomen zijn herplant op het stukje grond naast de Schakel. We hopen deze volgend jaar weer te kunnen gebruiken. </w:t>
      </w:r>
      <w:r w:rsidR="007E51CC">
        <w:rPr>
          <w:rFonts w:cs="Times New Roman"/>
        </w:rPr>
        <w:br/>
      </w:r>
    </w:p>
    <w:p w:rsidR="00017DDE" w:rsidRPr="007E51CC" w:rsidRDefault="00F84C3D" w:rsidP="00D21247">
      <w:pPr>
        <w:pStyle w:val="Lijstalinea"/>
        <w:numPr>
          <w:ilvl w:val="0"/>
          <w:numId w:val="1"/>
        </w:numPr>
        <w:rPr>
          <w:rFonts w:cs="Times New Roman"/>
        </w:rPr>
      </w:pPr>
      <w:r>
        <w:rPr>
          <w:rFonts w:cs="Times New Roman"/>
        </w:rPr>
        <w:t>Activiteiten:</w:t>
      </w:r>
      <w:r w:rsidR="00017DDE" w:rsidRPr="007E51CC">
        <w:rPr>
          <w:rFonts w:cs="Times New Roman"/>
        </w:rPr>
        <w:t xml:space="preserve"> Disco – De disco voorbereidingen zijn in volle gang. Chantal laat nog even weten een andere DJ te hebben gevonden die we in ons bestand kunnen houden voor volgend jaar. </w:t>
      </w:r>
      <w:r w:rsidR="001162C0" w:rsidRPr="007E51CC">
        <w:rPr>
          <w:rFonts w:cs="Times New Roman"/>
        </w:rPr>
        <w:br/>
        <w:t>Pasen – Moet nog starten.</w:t>
      </w:r>
      <w:r w:rsidR="001162C0" w:rsidRPr="007E51CC">
        <w:rPr>
          <w:rFonts w:cs="Times New Roman"/>
        </w:rPr>
        <w:br/>
        <w:t>Kinderkermis – Binnenkort word</w:t>
      </w:r>
      <w:r>
        <w:rPr>
          <w:rFonts w:cs="Times New Roman"/>
        </w:rPr>
        <w:t>t hiervoor de eerste vergader</w:t>
      </w:r>
      <w:r w:rsidR="001162C0" w:rsidRPr="007E51CC">
        <w:rPr>
          <w:rFonts w:cs="Times New Roman"/>
        </w:rPr>
        <w:t>datum geprikt.</w:t>
      </w:r>
      <w:r w:rsidR="001162C0" w:rsidRPr="007E51CC">
        <w:rPr>
          <w:rFonts w:cs="Times New Roman"/>
        </w:rPr>
        <w:br/>
        <w:t xml:space="preserve">Goede Doel – 25 mei zal </w:t>
      </w:r>
      <w:r>
        <w:rPr>
          <w:rFonts w:cs="Times New Roman"/>
        </w:rPr>
        <w:t xml:space="preserve">het evenement rond </w:t>
      </w:r>
      <w:r w:rsidR="001162C0" w:rsidRPr="007E51CC">
        <w:rPr>
          <w:rFonts w:cs="Times New Roman"/>
        </w:rPr>
        <w:t xml:space="preserve">het goede doel plaatsvinden. Het kinderkoor uit Oeganda van Stichting Up4Us komt optreden en workshops geven. </w:t>
      </w:r>
      <w:r w:rsidR="001162C0" w:rsidRPr="007E51CC">
        <w:rPr>
          <w:rFonts w:cs="Times New Roman"/>
        </w:rPr>
        <w:br/>
        <w:t xml:space="preserve">Avond4daagse – Er </w:t>
      </w:r>
      <w:r w:rsidR="007E51CC" w:rsidRPr="007E51CC">
        <w:rPr>
          <w:rFonts w:cs="Times New Roman"/>
        </w:rPr>
        <w:t>wordt</w:t>
      </w:r>
      <w:r w:rsidR="001162C0" w:rsidRPr="007E51CC">
        <w:rPr>
          <w:rFonts w:cs="Times New Roman"/>
        </w:rPr>
        <w:t xml:space="preserve"> nog niet gewandeld.</w:t>
      </w:r>
      <w:r w:rsidR="001162C0" w:rsidRPr="007E51CC">
        <w:rPr>
          <w:rFonts w:cs="Times New Roman"/>
        </w:rPr>
        <w:br/>
      </w:r>
      <w:proofErr w:type="spellStart"/>
      <w:r w:rsidR="007E51CC" w:rsidRPr="007E51CC">
        <w:rPr>
          <w:rFonts w:cs="Times New Roman"/>
        </w:rPr>
        <w:t>Eindejaar</w:t>
      </w:r>
      <w:r>
        <w:rPr>
          <w:rFonts w:cs="Times New Roman"/>
        </w:rPr>
        <w:t>s</w:t>
      </w:r>
      <w:proofErr w:type="spellEnd"/>
      <w:r w:rsidR="001162C0" w:rsidRPr="007E51CC">
        <w:rPr>
          <w:rFonts w:cs="Times New Roman"/>
        </w:rPr>
        <w:t xml:space="preserve"> ijsje – Deze activiteit </w:t>
      </w:r>
      <w:r w:rsidR="007E51CC" w:rsidRPr="007E51CC">
        <w:rPr>
          <w:rFonts w:cs="Times New Roman"/>
        </w:rPr>
        <w:t>wordt</w:t>
      </w:r>
      <w:r w:rsidR="001162C0" w:rsidRPr="007E51CC">
        <w:rPr>
          <w:rFonts w:cs="Times New Roman"/>
        </w:rPr>
        <w:t xml:space="preserve"> </w:t>
      </w:r>
      <w:r w:rsidR="007E51CC" w:rsidRPr="007E51CC">
        <w:rPr>
          <w:rFonts w:cs="Times New Roman"/>
        </w:rPr>
        <w:t>geschrapt</w:t>
      </w:r>
      <w:r w:rsidR="001162C0" w:rsidRPr="007E51CC">
        <w:rPr>
          <w:rFonts w:cs="Times New Roman"/>
        </w:rPr>
        <w:t>. School gaat dit zelf op zich nemen en even</w:t>
      </w:r>
      <w:r>
        <w:rPr>
          <w:rFonts w:cs="Times New Roman"/>
        </w:rPr>
        <w:t>tueel</w:t>
      </w:r>
      <w:r w:rsidR="001162C0" w:rsidRPr="007E51CC">
        <w:rPr>
          <w:rFonts w:cs="Times New Roman"/>
        </w:rPr>
        <w:t xml:space="preserve"> word</w:t>
      </w:r>
      <w:r>
        <w:rPr>
          <w:rFonts w:cs="Times New Roman"/>
        </w:rPr>
        <w:t>t</w:t>
      </w:r>
      <w:r w:rsidR="001162C0" w:rsidRPr="007E51CC">
        <w:rPr>
          <w:rFonts w:cs="Times New Roman"/>
        </w:rPr>
        <w:t xml:space="preserve"> de SOB gevraagd dit te halen</w:t>
      </w:r>
      <w:r>
        <w:rPr>
          <w:rFonts w:cs="Times New Roman"/>
        </w:rPr>
        <w:t>,</w:t>
      </w:r>
      <w:r w:rsidR="001162C0" w:rsidRPr="007E51CC">
        <w:rPr>
          <w:rFonts w:cs="Times New Roman"/>
        </w:rPr>
        <w:t xml:space="preserve"> maar het is geen activiteit.</w:t>
      </w:r>
      <w:r w:rsidR="007E51CC">
        <w:rPr>
          <w:rFonts w:cs="Times New Roman"/>
        </w:rPr>
        <w:br/>
      </w:r>
    </w:p>
    <w:p w:rsidR="001162C0" w:rsidRPr="007E51CC" w:rsidRDefault="001162C0" w:rsidP="00D21247">
      <w:pPr>
        <w:pStyle w:val="Lijstalinea"/>
        <w:numPr>
          <w:ilvl w:val="0"/>
          <w:numId w:val="1"/>
        </w:numPr>
        <w:rPr>
          <w:rFonts w:cs="Times New Roman"/>
        </w:rPr>
      </w:pPr>
      <w:r w:rsidRPr="007E51CC">
        <w:rPr>
          <w:rFonts w:cs="Times New Roman"/>
        </w:rPr>
        <w:t>Penningmeester; René geeft aan nu een duideli</w:t>
      </w:r>
      <w:r w:rsidR="0065082B">
        <w:rPr>
          <w:rFonts w:cs="Times New Roman"/>
        </w:rPr>
        <w:t>jk beeld te hebben van de financiën. Dit inclusief het geld</w:t>
      </w:r>
      <w:r w:rsidRPr="007E51CC">
        <w:rPr>
          <w:rFonts w:cs="Times New Roman"/>
        </w:rPr>
        <w:t xml:space="preserve"> van de MR. René stelt voor dat per commissie een Excel lijstje bijgehouden word</w:t>
      </w:r>
      <w:r w:rsidR="0065082B">
        <w:rPr>
          <w:rFonts w:cs="Times New Roman"/>
        </w:rPr>
        <w:t>t</w:t>
      </w:r>
      <w:r w:rsidRPr="007E51CC">
        <w:rPr>
          <w:rFonts w:cs="Times New Roman"/>
        </w:rPr>
        <w:t xml:space="preserve"> met de uitgave</w:t>
      </w:r>
      <w:r w:rsidR="0065082B">
        <w:rPr>
          <w:rFonts w:cs="Times New Roman"/>
        </w:rPr>
        <w:t>n</w:t>
      </w:r>
      <w:r w:rsidRPr="007E51CC">
        <w:rPr>
          <w:rFonts w:cs="Times New Roman"/>
        </w:rPr>
        <w:t xml:space="preserve">. Hierin kan dan de winkel, wat er gekocht is en de prijs  ingevuld </w:t>
      </w:r>
      <w:r w:rsidRPr="007E51CC">
        <w:rPr>
          <w:rFonts w:cs="Times New Roman"/>
        </w:rPr>
        <w:lastRenderedPageBreak/>
        <w:t>worden om he</w:t>
      </w:r>
      <w:r w:rsidR="0065082B">
        <w:rPr>
          <w:rFonts w:cs="Times New Roman"/>
        </w:rPr>
        <w:t>t overzichtelijk te maken wat</w:t>
      </w:r>
      <w:r w:rsidRPr="007E51CC">
        <w:rPr>
          <w:rFonts w:cs="Times New Roman"/>
        </w:rPr>
        <w:t xml:space="preserve"> de kosten per commissie zijn. De originele bonnen dienen uiteraard ook nog ingeleverd te worden. Verder laat René weten dat nu 81% van de ouders de VOB heeft betaald. </w:t>
      </w:r>
      <w:r w:rsidR="007E51CC">
        <w:rPr>
          <w:rFonts w:cs="Times New Roman"/>
        </w:rPr>
        <w:br/>
      </w:r>
    </w:p>
    <w:p w:rsidR="007E51CC" w:rsidRPr="007E51CC" w:rsidRDefault="001162C0" w:rsidP="00D21247">
      <w:pPr>
        <w:pStyle w:val="Lijstalinea"/>
        <w:numPr>
          <w:ilvl w:val="0"/>
          <w:numId w:val="1"/>
        </w:numPr>
        <w:rPr>
          <w:rFonts w:cs="Times New Roman"/>
        </w:rPr>
      </w:pPr>
      <w:r w:rsidRPr="007E51CC">
        <w:rPr>
          <w:rFonts w:cs="Times New Roman"/>
        </w:rPr>
        <w:t xml:space="preserve">Voorstel van Aftreden; Oscar deelt zijn voorstel van aftreden uit. </w:t>
      </w:r>
      <w:r w:rsidR="007E51CC">
        <w:rPr>
          <w:rFonts w:cs="Times New Roman"/>
        </w:rPr>
        <w:br/>
      </w:r>
    </w:p>
    <w:tbl>
      <w:tblPr>
        <w:tblStyle w:val="Tabelraster"/>
        <w:tblW w:w="0" w:type="auto"/>
        <w:tblInd w:w="720" w:type="dxa"/>
        <w:tblLook w:val="04A0" w:firstRow="1" w:lastRow="0" w:firstColumn="1" w:lastColumn="0" w:noHBand="0" w:noVBand="1"/>
      </w:tblPr>
      <w:tblGrid>
        <w:gridCol w:w="2778"/>
        <w:gridCol w:w="2763"/>
        <w:gridCol w:w="2801"/>
      </w:tblGrid>
      <w:tr w:rsidR="007E51CC" w:rsidTr="007E51CC">
        <w:tc>
          <w:tcPr>
            <w:tcW w:w="3070" w:type="dxa"/>
          </w:tcPr>
          <w:p w:rsidR="007E51CC" w:rsidRPr="007E51CC" w:rsidRDefault="007E51CC" w:rsidP="007E51CC">
            <w:pPr>
              <w:pStyle w:val="Lijstalinea"/>
              <w:ind w:left="0"/>
              <w:rPr>
                <w:rFonts w:cs="Times New Roman"/>
                <w:b/>
              </w:rPr>
            </w:pPr>
            <w:r w:rsidRPr="007E51CC">
              <w:rPr>
                <w:rFonts w:cs="Times New Roman"/>
                <w:b/>
              </w:rPr>
              <w:t>Schooljaar</w:t>
            </w:r>
          </w:p>
        </w:tc>
        <w:tc>
          <w:tcPr>
            <w:tcW w:w="3071" w:type="dxa"/>
          </w:tcPr>
          <w:p w:rsidR="007E51CC" w:rsidRPr="007E51CC" w:rsidRDefault="007E51CC" w:rsidP="007E51CC">
            <w:pPr>
              <w:pStyle w:val="Lijstalinea"/>
              <w:ind w:left="0"/>
              <w:rPr>
                <w:rFonts w:cs="Times New Roman"/>
                <w:b/>
              </w:rPr>
            </w:pPr>
            <w:r w:rsidRPr="007E51CC">
              <w:rPr>
                <w:rFonts w:cs="Times New Roman"/>
                <w:b/>
              </w:rPr>
              <w:t>Wie</w:t>
            </w:r>
          </w:p>
        </w:tc>
        <w:tc>
          <w:tcPr>
            <w:tcW w:w="3071" w:type="dxa"/>
          </w:tcPr>
          <w:p w:rsidR="007E51CC" w:rsidRPr="007E51CC" w:rsidRDefault="007E51CC" w:rsidP="007E51CC">
            <w:pPr>
              <w:pStyle w:val="Lijstalinea"/>
              <w:ind w:left="0"/>
              <w:rPr>
                <w:rFonts w:cs="Times New Roman"/>
                <w:b/>
              </w:rPr>
            </w:pPr>
            <w:r w:rsidRPr="007E51CC">
              <w:rPr>
                <w:rFonts w:cs="Times New Roman"/>
                <w:b/>
              </w:rPr>
              <w:t>Herkiesbaar</w:t>
            </w:r>
          </w:p>
        </w:tc>
      </w:tr>
      <w:tr w:rsidR="007E51CC" w:rsidTr="007E51CC">
        <w:tc>
          <w:tcPr>
            <w:tcW w:w="3070" w:type="dxa"/>
          </w:tcPr>
          <w:p w:rsidR="007E51CC" w:rsidRDefault="007E51CC" w:rsidP="007E51CC">
            <w:pPr>
              <w:pStyle w:val="Lijstalinea"/>
              <w:ind w:left="0"/>
              <w:rPr>
                <w:rFonts w:cs="Times New Roman"/>
              </w:rPr>
            </w:pPr>
            <w:r>
              <w:rPr>
                <w:rFonts w:cs="Times New Roman"/>
              </w:rPr>
              <w:t>2016-2017</w:t>
            </w:r>
          </w:p>
        </w:tc>
        <w:tc>
          <w:tcPr>
            <w:tcW w:w="3071" w:type="dxa"/>
          </w:tcPr>
          <w:p w:rsidR="007E51CC" w:rsidRDefault="007E51CC" w:rsidP="007E51CC">
            <w:pPr>
              <w:pStyle w:val="Lijstalinea"/>
              <w:ind w:left="0"/>
              <w:rPr>
                <w:rFonts w:cs="Times New Roman"/>
              </w:rPr>
            </w:pPr>
            <w:r>
              <w:rPr>
                <w:rFonts w:cs="Times New Roman"/>
              </w:rPr>
              <w:t>Sandra</w:t>
            </w:r>
          </w:p>
        </w:tc>
        <w:tc>
          <w:tcPr>
            <w:tcW w:w="3071" w:type="dxa"/>
          </w:tcPr>
          <w:p w:rsidR="007E51CC" w:rsidRDefault="007E51CC" w:rsidP="007E51CC">
            <w:pPr>
              <w:pStyle w:val="Lijstalinea"/>
              <w:ind w:left="0"/>
              <w:rPr>
                <w:rFonts w:cs="Times New Roman"/>
              </w:rPr>
            </w:pPr>
            <w:r>
              <w:rPr>
                <w:rFonts w:cs="Times New Roman"/>
              </w:rPr>
              <w:t>Nee</w:t>
            </w:r>
          </w:p>
        </w:tc>
      </w:tr>
      <w:tr w:rsidR="007E51CC" w:rsidTr="007E51CC">
        <w:tc>
          <w:tcPr>
            <w:tcW w:w="3070" w:type="dxa"/>
          </w:tcPr>
          <w:p w:rsidR="007E51CC" w:rsidRDefault="007E51CC" w:rsidP="007E51CC">
            <w:pPr>
              <w:pStyle w:val="Lijstalinea"/>
              <w:ind w:left="0"/>
              <w:rPr>
                <w:rFonts w:cs="Times New Roman"/>
              </w:rPr>
            </w:pPr>
          </w:p>
        </w:tc>
        <w:tc>
          <w:tcPr>
            <w:tcW w:w="3071" w:type="dxa"/>
          </w:tcPr>
          <w:p w:rsidR="007E51CC" w:rsidRDefault="007E51CC" w:rsidP="007E51CC">
            <w:pPr>
              <w:pStyle w:val="Lijstalinea"/>
              <w:ind w:left="0"/>
              <w:rPr>
                <w:rFonts w:cs="Times New Roman"/>
              </w:rPr>
            </w:pPr>
            <w:r>
              <w:rPr>
                <w:rFonts w:cs="Times New Roman"/>
              </w:rPr>
              <w:t>Désirée</w:t>
            </w:r>
          </w:p>
        </w:tc>
        <w:tc>
          <w:tcPr>
            <w:tcW w:w="3071" w:type="dxa"/>
          </w:tcPr>
          <w:p w:rsidR="007E51CC" w:rsidRDefault="007E51CC" w:rsidP="007E51CC">
            <w:pPr>
              <w:pStyle w:val="Lijstalinea"/>
              <w:ind w:left="0"/>
              <w:rPr>
                <w:rFonts w:cs="Times New Roman"/>
              </w:rPr>
            </w:pPr>
            <w:r>
              <w:rPr>
                <w:rFonts w:cs="Times New Roman"/>
              </w:rPr>
              <w:t>Ja</w:t>
            </w:r>
          </w:p>
        </w:tc>
      </w:tr>
      <w:tr w:rsidR="007E51CC" w:rsidTr="007E51CC">
        <w:tc>
          <w:tcPr>
            <w:tcW w:w="3070" w:type="dxa"/>
          </w:tcPr>
          <w:p w:rsidR="007E51CC" w:rsidRDefault="007E51CC" w:rsidP="007E51CC">
            <w:pPr>
              <w:pStyle w:val="Lijstalinea"/>
              <w:ind w:left="0"/>
              <w:rPr>
                <w:rFonts w:cs="Times New Roman"/>
              </w:rPr>
            </w:pPr>
          </w:p>
        </w:tc>
        <w:tc>
          <w:tcPr>
            <w:tcW w:w="3071" w:type="dxa"/>
          </w:tcPr>
          <w:p w:rsidR="007E51CC" w:rsidRDefault="007E51CC" w:rsidP="007E51CC">
            <w:pPr>
              <w:pStyle w:val="Lijstalinea"/>
              <w:ind w:left="0"/>
              <w:rPr>
                <w:rFonts w:cs="Times New Roman"/>
              </w:rPr>
            </w:pPr>
            <w:r>
              <w:rPr>
                <w:rFonts w:cs="Times New Roman"/>
              </w:rPr>
              <w:t>Caroliene</w:t>
            </w:r>
          </w:p>
        </w:tc>
        <w:tc>
          <w:tcPr>
            <w:tcW w:w="3071" w:type="dxa"/>
          </w:tcPr>
          <w:p w:rsidR="007E51CC" w:rsidRDefault="007E51CC" w:rsidP="007E51CC">
            <w:pPr>
              <w:pStyle w:val="Lijstalinea"/>
              <w:ind w:left="0"/>
              <w:rPr>
                <w:rFonts w:cs="Times New Roman"/>
              </w:rPr>
            </w:pPr>
            <w:r>
              <w:rPr>
                <w:rFonts w:cs="Times New Roman"/>
              </w:rPr>
              <w:t>Ja</w:t>
            </w:r>
          </w:p>
        </w:tc>
      </w:tr>
      <w:tr w:rsidR="007E51CC" w:rsidTr="007E51CC">
        <w:tc>
          <w:tcPr>
            <w:tcW w:w="3070" w:type="dxa"/>
          </w:tcPr>
          <w:p w:rsidR="007E51CC" w:rsidRDefault="007E51CC" w:rsidP="007E51CC">
            <w:pPr>
              <w:pStyle w:val="Lijstalinea"/>
              <w:ind w:left="0"/>
              <w:rPr>
                <w:rFonts w:cs="Times New Roman"/>
              </w:rPr>
            </w:pPr>
            <w:r>
              <w:rPr>
                <w:rFonts w:cs="Times New Roman"/>
              </w:rPr>
              <w:t>2017-2018</w:t>
            </w:r>
          </w:p>
        </w:tc>
        <w:tc>
          <w:tcPr>
            <w:tcW w:w="3071" w:type="dxa"/>
          </w:tcPr>
          <w:p w:rsidR="007E51CC" w:rsidRDefault="007E51CC" w:rsidP="007E51CC">
            <w:pPr>
              <w:pStyle w:val="Lijstalinea"/>
              <w:ind w:left="0"/>
              <w:rPr>
                <w:rFonts w:cs="Times New Roman"/>
              </w:rPr>
            </w:pPr>
            <w:r>
              <w:rPr>
                <w:rFonts w:cs="Times New Roman"/>
              </w:rPr>
              <w:t>Oscar</w:t>
            </w:r>
          </w:p>
        </w:tc>
        <w:tc>
          <w:tcPr>
            <w:tcW w:w="3071" w:type="dxa"/>
          </w:tcPr>
          <w:p w:rsidR="007E51CC" w:rsidRDefault="007E51CC" w:rsidP="007E51CC">
            <w:pPr>
              <w:pStyle w:val="Lijstalinea"/>
              <w:ind w:left="0"/>
              <w:rPr>
                <w:rFonts w:cs="Times New Roman"/>
              </w:rPr>
            </w:pPr>
            <w:r>
              <w:rPr>
                <w:rFonts w:cs="Times New Roman"/>
              </w:rPr>
              <w:t>Ja</w:t>
            </w:r>
          </w:p>
        </w:tc>
      </w:tr>
      <w:tr w:rsidR="007E51CC" w:rsidTr="007E51CC">
        <w:tc>
          <w:tcPr>
            <w:tcW w:w="3070" w:type="dxa"/>
          </w:tcPr>
          <w:p w:rsidR="007E51CC" w:rsidRDefault="007E51CC" w:rsidP="007E51CC">
            <w:pPr>
              <w:pStyle w:val="Lijstalinea"/>
              <w:ind w:left="0"/>
              <w:rPr>
                <w:rFonts w:cs="Times New Roman"/>
              </w:rPr>
            </w:pPr>
          </w:p>
        </w:tc>
        <w:tc>
          <w:tcPr>
            <w:tcW w:w="3071" w:type="dxa"/>
          </w:tcPr>
          <w:p w:rsidR="007E51CC" w:rsidRDefault="007E51CC" w:rsidP="007E51CC">
            <w:pPr>
              <w:pStyle w:val="Lijstalinea"/>
              <w:ind w:left="0"/>
              <w:rPr>
                <w:rFonts w:cs="Times New Roman"/>
              </w:rPr>
            </w:pPr>
            <w:r>
              <w:rPr>
                <w:rFonts w:cs="Times New Roman"/>
              </w:rPr>
              <w:t>Chantal</w:t>
            </w:r>
          </w:p>
        </w:tc>
        <w:tc>
          <w:tcPr>
            <w:tcW w:w="3071" w:type="dxa"/>
          </w:tcPr>
          <w:p w:rsidR="007E51CC" w:rsidRDefault="007E51CC" w:rsidP="007E51CC">
            <w:pPr>
              <w:pStyle w:val="Lijstalinea"/>
              <w:ind w:left="0"/>
              <w:rPr>
                <w:rFonts w:cs="Times New Roman"/>
              </w:rPr>
            </w:pPr>
            <w:r>
              <w:rPr>
                <w:rFonts w:cs="Times New Roman"/>
              </w:rPr>
              <w:t>Ja</w:t>
            </w:r>
          </w:p>
        </w:tc>
      </w:tr>
      <w:tr w:rsidR="007E51CC" w:rsidTr="007E51CC">
        <w:tc>
          <w:tcPr>
            <w:tcW w:w="3070" w:type="dxa"/>
          </w:tcPr>
          <w:p w:rsidR="007E51CC" w:rsidRDefault="007E51CC" w:rsidP="007E51CC">
            <w:pPr>
              <w:pStyle w:val="Lijstalinea"/>
              <w:ind w:left="0"/>
              <w:rPr>
                <w:rFonts w:cs="Times New Roman"/>
              </w:rPr>
            </w:pPr>
            <w:r>
              <w:rPr>
                <w:rFonts w:cs="Times New Roman"/>
              </w:rPr>
              <w:t>2018-2019</w:t>
            </w:r>
          </w:p>
        </w:tc>
        <w:tc>
          <w:tcPr>
            <w:tcW w:w="3071" w:type="dxa"/>
          </w:tcPr>
          <w:p w:rsidR="007E51CC" w:rsidRDefault="007E51CC" w:rsidP="007E51CC">
            <w:pPr>
              <w:pStyle w:val="Lijstalinea"/>
              <w:ind w:left="0"/>
              <w:rPr>
                <w:rFonts w:cs="Times New Roman"/>
              </w:rPr>
            </w:pPr>
            <w:r>
              <w:rPr>
                <w:rFonts w:cs="Times New Roman"/>
              </w:rPr>
              <w:t>René</w:t>
            </w:r>
          </w:p>
        </w:tc>
        <w:tc>
          <w:tcPr>
            <w:tcW w:w="3071" w:type="dxa"/>
          </w:tcPr>
          <w:p w:rsidR="007E51CC" w:rsidRDefault="007E51CC" w:rsidP="007E51CC">
            <w:pPr>
              <w:pStyle w:val="Lijstalinea"/>
              <w:ind w:left="0"/>
              <w:rPr>
                <w:rFonts w:cs="Times New Roman"/>
              </w:rPr>
            </w:pPr>
            <w:r>
              <w:rPr>
                <w:rFonts w:cs="Times New Roman"/>
              </w:rPr>
              <w:t>Ja</w:t>
            </w:r>
          </w:p>
        </w:tc>
      </w:tr>
      <w:tr w:rsidR="007E51CC" w:rsidTr="007E51CC">
        <w:tc>
          <w:tcPr>
            <w:tcW w:w="3070" w:type="dxa"/>
          </w:tcPr>
          <w:p w:rsidR="007E51CC" w:rsidRDefault="007E51CC" w:rsidP="007E51CC">
            <w:pPr>
              <w:pStyle w:val="Lijstalinea"/>
              <w:ind w:left="0"/>
              <w:rPr>
                <w:rFonts w:cs="Times New Roman"/>
              </w:rPr>
            </w:pPr>
          </w:p>
        </w:tc>
        <w:tc>
          <w:tcPr>
            <w:tcW w:w="3071" w:type="dxa"/>
          </w:tcPr>
          <w:p w:rsidR="007E51CC" w:rsidRDefault="007E51CC" w:rsidP="007E51CC">
            <w:pPr>
              <w:pStyle w:val="Lijstalinea"/>
              <w:ind w:left="0"/>
              <w:rPr>
                <w:rFonts w:cs="Times New Roman"/>
              </w:rPr>
            </w:pPr>
            <w:r>
              <w:rPr>
                <w:rFonts w:cs="Times New Roman"/>
              </w:rPr>
              <w:t>Hubert</w:t>
            </w:r>
          </w:p>
        </w:tc>
        <w:tc>
          <w:tcPr>
            <w:tcW w:w="3071" w:type="dxa"/>
          </w:tcPr>
          <w:p w:rsidR="007E51CC" w:rsidRDefault="007E51CC" w:rsidP="007E51CC">
            <w:pPr>
              <w:pStyle w:val="Lijstalinea"/>
              <w:ind w:left="0"/>
              <w:rPr>
                <w:rFonts w:cs="Times New Roman"/>
              </w:rPr>
            </w:pPr>
            <w:r>
              <w:rPr>
                <w:rFonts w:cs="Times New Roman"/>
              </w:rPr>
              <w:t>Ja</w:t>
            </w:r>
          </w:p>
        </w:tc>
      </w:tr>
    </w:tbl>
    <w:p w:rsidR="001162C0" w:rsidRPr="007E51CC" w:rsidRDefault="00893363" w:rsidP="007E51CC">
      <w:pPr>
        <w:pStyle w:val="Lijstalinea"/>
        <w:rPr>
          <w:rFonts w:cs="Times New Roman"/>
        </w:rPr>
      </w:pPr>
      <w:r w:rsidRPr="007E51CC">
        <w:rPr>
          <w:rFonts w:cs="Times New Roman"/>
        </w:rPr>
        <w:t>Elk bestuurslid mag, na aangesteld te zijn voor een periode van 3 jaar, nog 2x 3 jaar zitting hebben volgens de statuten. Wel dient er volgens de vastgestelde verkiezingseisen gekozen te worden. Het definitieve besluit ligt bij het bestuur.</w:t>
      </w:r>
      <w:r w:rsidR="007E51CC">
        <w:rPr>
          <w:rFonts w:cs="Times New Roman"/>
        </w:rPr>
        <w:br/>
      </w:r>
      <w:r w:rsidRPr="007E51CC">
        <w:rPr>
          <w:rFonts w:cs="Times New Roman"/>
        </w:rPr>
        <w:br/>
        <w:t>Iedereen keurt Oscar zijn voorstel goed.</w:t>
      </w:r>
      <w:r w:rsidR="007E51CC">
        <w:rPr>
          <w:rFonts w:cs="Times New Roman"/>
        </w:rPr>
        <w:br/>
      </w:r>
    </w:p>
    <w:p w:rsidR="00893363" w:rsidRPr="007E51CC" w:rsidRDefault="00893363" w:rsidP="00893363">
      <w:pPr>
        <w:pStyle w:val="Lijstalinea"/>
        <w:numPr>
          <w:ilvl w:val="0"/>
          <w:numId w:val="1"/>
        </w:numPr>
        <w:rPr>
          <w:rFonts w:cs="Times New Roman"/>
        </w:rPr>
      </w:pPr>
      <w:r w:rsidRPr="007E51CC">
        <w:rPr>
          <w:rFonts w:cs="Times New Roman"/>
        </w:rPr>
        <w:t xml:space="preserve">Rondvraag; Caroliene geeft aan dat de hulpvraag via de intekenlijst niet werkt. Het idee </w:t>
      </w:r>
      <w:r w:rsidR="007E51CC" w:rsidRPr="007E51CC">
        <w:rPr>
          <w:rFonts w:cs="Times New Roman"/>
        </w:rPr>
        <w:t>wordt</w:t>
      </w:r>
      <w:r w:rsidRPr="007E51CC">
        <w:rPr>
          <w:rFonts w:cs="Times New Roman"/>
        </w:rPr>
        <w:t xml:space="preserve"> geopperd om aan het begin van het schooljaar een invullijst mee te geven (met de calamiteitenlijst</w:t>
      </w:r>
      <w:r w:rsidR="00EE4139">
        <w:rPr>
          <w:rFonts w:cs="Times New Roman"/>
        </w:rPr>
        <w:t>).</w:t>
      </w:r>
      <w:r w:rsidRPr="007E51CC">
        <w:rPr>
          <w:rFonts w:cs="Times New Roman"/>
        </w:rPr>
        <w:t xml:space="preserve"> </w:t>
      </w:r>
      <w:r w:rsidR="00EE4139">
        <w:rPr>
          <w:rFonts w:cs="Times New Roman"/>
        </w:rPr>
        <w:t>Op</w:t>
      </w:r>
      <w:r w:rsidRPr="007E51CC">
        <w:rPr>
          <w:rFonts w:cs="Times New Roman"/>
        </w:rPr>
        <w:t xml:space="preserve"> deze lijst kan dan ingevuld worden of ze willen helpen en met welke werkzaamheden eventueel. We gaan </w:t>
      </w:r>
      <w:r w:rsidR="00EE4139">
        <w:rPr>
          <w:rFonts w:cs="Times New Roman"/>
        </w:rPr>
        <w:t xml:space="preserve">dit </w:t>
      </w:r>
      <w:r w:rsidRPr="007E51CC">
        <w:rPr>
          <w:rFonts w:cs="Times New Roman"/>
        </w:rPr>
        <w:t>het komend schooljaar proberen.</w:t>
      </w:r>
      <w:r w:rsidRPr="007E51CC">
        <w:rPr>
          <w:rFonts w:cs="Times New Roman"/>
        </w:rPr>
        <w:br/>
        <w:t>Désirée geeft aan dat het SOB uitje een g</w:t>
      </w:r>
      <w:r w:rsidR="00EE4139">
        <w:rPr>
          <w:rFonts w:cs="Times New Roman"/>
        </w:rPr>
        <w:t>root succes was. Iedereen beaamt</w:t>
      </w:r>
      <w:r w:rsidRPr="007E51CC">
        <w:rPr>
          <w:rFonts w:cs="Times New Roman"/>
        </w:rPr>
        <w:t xml:space="preserve"> dit en besloten word</w:t>
      </w:r>
      <w:r w:rsidR="00EE4139">
        <w:rPr>
          <w:rFonts w:cs="Times New Roman"/>
        </w:rPr>
        <w:t>t</w:t>
      </w:r>
      <w:bookmarkStart w:id="0" w:name="_GoBack"/>
      <w:bookmarkEnd w:id="0"/>
      <w:r w:rsidRPr="007E51CC">
        <w:rPr>
          <w:rFonts w:cs="Times New Roman"/>
        </w:rPr>
        <w:t xml:space="preserve"> om hier een jaarlijks iets van te maken.</w:t>
      </w:r>
      <w:r w:rsidRPr="007E51CC">
        <w:rPr>
          <w:rFonts w:cs="Times New Roman"/>
        </w:rPr>
        <w:br/>
        <w:t xml:space="preserve">Caroliene geeft aan Marcel al een bedankje te hebben gegeven met kerst als betaling voor de biertafels ed. Iedereen is het erover eens dat in dit geval het om huur van spullen gaat. </w:t>
      </w:r>
      <w:r w:rsidRPr="007E51CC">
        <w:rPr>
          <w:rFonts w:cs="Times New Roman"/>
        </w:rPr>
        <w:br/>
        <w:t xml:space="preserve">Hubert </w:t>
      </w:r>
      <w:r w:rsidR="007E51CC" w:rsidRPr="007E51CC">
        <w:rPr>
          <w:rFonts w:cs="Times New Roman"/>
        </w:rPr>
        <w:t>wordt</w:t>
      </w:r>
      <w:r w:rsidRPr="007E51CC">
        <w:rPr>
          <w:rFonts w:cs="Times New Roman"/>
        </w:rPr>
        <w:t xml:space="preserve"> gevraagd een standaard bedankkaartje in elkaar te zetten. </w:t>
      </w:r>
    </w:p>
    <w:p w:rsidR="00893363" w:rsidRPr="007E51CC" w:rsidRDefault="00893363" w:rsidP="00893363">
      <w:pPr>
        <w:pStyle w:val="Lijstalinea"/>
        <w:rPr>
          <w:rFonts w:cs="Times New Roman"/>
        </w:rPr>
      </w:pPr>
    </w:p>
    <w:p w:rsidR="00893363" w:rsidRPr="007E51CC" w:rsidRDefault="00893363" w:rsidP="00893363">
      <w:pPr>
        <w:pStyle w:val="Lijstalinea"/>
        <w:rPr>
          <w:rFonts w:cs="Times New Roman"/>
        </w:rPr>
      </w:pPr>
    </w:p>
    <w:p w:rsidR="00893363" w:rsidRPr="007E51CC" w:rsidRDefault="00893363" w:rsidP="00893363">
      <w:pPr>
        <w:pStyle w:val="Lijstalinea"/>
        <w:rPr>
          <w:rFonts w:cs="Times New Roman"/>
        </w:rPr>
      </w:pPr>
    </w:p>
    <w:tbl>
      <w:tblPr>
        <w:tblStyle w:val="Tabelraster"/>
        <w:tblW w:w="0" w:type="auto"/>
        <w:tblInd w:w="720" w:type="dxa"/>
        <w:tblLook w:val="04A0" w:firstRow="1" w:lastRow="0" w:firstColumn="1" w:lastColumn="0" w:noHBand="0" w:noVBand="1"/>
      </w:tblPr>
      <w:tblGrid>
        <w:gridCol w:w="4120"/>
        <w:gridCol w:w="4222"/>
      </w:tblGrid>
      <w:tr w:rsidR="007E51CC" w:rsidRPr="007E51CC" w:rsidTr="007E51CC">
        <w:tc>
          <w:tcPr>
            <w:tcW w:w="4606" w:type="dxa"/>
          </w:tcPr>
          <w:p w:rsidR="007E51CC" w:rsidRPr="007E51CC" w:rsidRDefault="007E51CC" w:rsidP="00893363">
            <w:pPr>
              <w:pStyle w:val="Lijstalinea"/>
              <w:ind w:left="0"/>
              <w:rPr>
                <w:rFonts w:cs="Times New Roman"/>
                <w:b/>
              </w:rPr>
            </w:pPr>
            <w:r w:rsidRPr="007E51CC">
              <w:rPr>
                <w:rFonts w:cs="Times New Roman"/>
                <w:b/>
              </w:rPr>
              <w:t>Wie</w:t>
            </w:r>
          </w:p>
        </w:tc>
        <w:tc>
          <w:tcPr>
            <w:tcW w:w="4606" w:type="dxa"/>
          </w:tcPr>
          <w:p w:rsidR="007E51CC" w:rsidRPr="007E51CC" w:rsidRDefault="007E51CC" w:rsidP="00893363">
            <w:pPr>
              <w:pStyle w:val="Lijstalinea"/>
              <w:ind w:left="0"/>
              <w:rPr>
                <w:rFonts w:cs="Times New Roman"/>
                <w:b/>
              </w:rPr>
            </w:pPr>
            <w:r w:rsidRPr="007E51CC">
              <w:rPr>
                <w:rFonts w:cs="Times New Roman"/>
                <w:b/>
              </w:rPr>
              <w:t>Wat</w:t>
            </w:r>
          </w:p>
        </w:tc>
      </w:tr>
      <w:tr w:rsidR="007E51CC" w:rsidRPr="007E51CC" w:rsidTr="007E51CC">
        <w:tc>
          <w:tcPr>
            <w:tcW w:w="4606" w:type="dxa"/>
          </w:tcPr>
          <w:p w:rsidR="007E51CC" w:rsidRPr="007E51CC" w:rsidRDefault="007E51CC" w:rsidP="00893363">
            <w:pPr>
              <w:pStyle w:val="Lijstalinea"/>
              <w:ind w:left="0"/>
              <w:rPr>
                <w:rFonts w:cs="Times New Roman"/>
              </w:rPr>
            </w:pPr>
            <w:r w:rsidRPr="007E51CC">
              <w:rPr>
                <w:rFonts w:cs="Times New Roman"/>
              </w:rPr>
              <w:t>Hubert</w:t>
            </w:r>
          </w:p>
        </w:tc>
        <w:tc>
          <w:tcPr>
            <w:tcW w:w="4606" w:type="dxa"/>
          </w:tcPr>
          <w:p w:rsidR="007E51CC" w:rsidRPr="007E51CC" w:rsidRDefault="007E51CC" w:rsidP="00893363">
            <w:pPr>
              <w:pStyle w:val="Lijstalinea"/>
              <w:ind w:left="0"/>
              <w:rPr>
                <w:rFonts w:cs="Times New Roman"/>
              </w:rPr>
            </w:pPr>
            <w:r w:rsidRPr="007E51CC">
              <w:rPr>
                <w:rFonts w:cs="Times New Roman"/>
              </w:rPr>
              <w:t>Bedankkaartjes maken</w:t>
            </w:r>
          </w:p>
        </w:tc>
      </w:tr>
      <w:tr w:rsidR="007E51CC" w:rsidRPr="007E51CC" w:rsidTr="007E51CC">
        <w:tc>
          <w:tcPr>
            <w:tcW w:w="4606" w:type="dxa"/>
          </w:tcPr>
          <w:p w:rsidR="007E51CC" w:rsidRPr="007E51CC" w:rsidRDefault="007E51CC" w:rsidP="00893363">
            <w:pPr>
              <w:pStyle w:val="Lijstalinea"/>
              <w:ind w:left="0"/>
              <w:rPr>
                <w:rFonts w:cs="Times New Roman"/>
              </w:rPr>
            </w:pPr>
            <w:r w:rsidRPr="007E51CC">
              <w:rPr>
                <w:rFonts w:cs="Times New Roman"/>
              </w:rPr>
              <w:t>Désirée</w:t>
            </w:r>
          </w:p>
        </w:tc>
        <w:tc>
          <w:tcPr>
            <w:tcW w:w="4606" w:type="dxa"/>
          </w:tcPr>
          <w:p w:rsidR="007E51CC" w:rsidRPr="007E51CC" w:rsidRDefault="007E51CC" w:rsidP="00893363">
            <w:pPr>
              <w:pStyle w:val="Lijstalinea"/>
              <w:ind w:left="0"/>
              <w:rPr>
                <w:rFonts w:cs="Times New Roman"/>
              </w:rPr>
            </w:pPr>
            <w:r w:rsidRPr="007E51CC">
              <w:rPr>
                <w:rFonts w:cs="Times New Roman"/>
              </w:rPr>
              <w:t>Monique beterschapkaart sturen</w:t>
            </w:r>
          </w:p>
        </w:tc>
      </w:tr>
      <w:tr w:rsidR="007E51CC" w:rsidRPr="007E51CC" w:rsidTr="007E51CC">
        <w:tc>
          <w:tcPr>
            <w:tcW w:w="4606" w:type="dxa"/>
          </w:tcPr>
          <w:p w:rsidR="007E51CC" w:rsidRPr="007E51CC" w:rsidRDefault="007E51CC" w:rsidP="00893363">
            <w:pPr>
              <w:pStyle w:val="Lijstalinea"/>
              <w:ind w:left="0"/>
              <w:rPr>
                <w:rFonts w:cs="Times New Roman"/>
              </w:rPr>
            </w:pPr>
          </w:p>
        </w:tc>
        <w:tc>
          <w:tcPr>
            <w:tcW w:w="4606" w:type="dxa"/>
          </w:tcPr>
          <w:p w:rsidR="007E51CC" w:rsidRPr="007E51CC" w:rsidRDefault="007E51CC" w:rsidP="00893363">
            <w:pPr>
              <w:pStyle w:val="Lijstalinea"/>
              <w:ind w:left="0"/>
              <w:rPr>
                <w:rFonts w:cs="Times New Roman"/>
              </w:rPr>
            </w:pPr>
          </w:p>
        </w:tc>
      </w:tr>
      <w:tr w:rsidR="007E51CC" w:rsidRPr="007E51CC" w:rsidTr="007E51CC">
        <w:tc>
          <w:tcPr>
            <w:tcW w:w="4606" w:type="dxa"/>
          </w:tcPr>
          <w:p w:rsidR="007E51CC" w:rsidRPr="007E51CC" w:rsidRDefault="007E51CC" w:rsidP="00893363">
            <w:pPr>
              <w:pStyle w:val="Lijstalinea"/>
              <w:ind w:left="0"/>
              <w:rPr>
                <w:rFonts w:cs="Times New Roman"/>
              </w:rPr>
            </w:pPr>
          </w:p>
        </w:tc>
        <w:tc>
          <w:tcPr>
            <w:tcW w:w="4606" w:type="dxa"/>
          </w:tcPr>
          <w:p w:rsidR="007E51CC" w:rsidRPr="007E51CC" w:rsidRDefault="007E51CC" w:rsidP="00893363">
            <w:pPr>
              <w:pStyle w:val="Lijstalinea"/>
              <w:ind w:left="0"/>
              <w:rPr>
                <w:rFonts w:cs="Times New Roman"/>
              </w:rPr>
            </w:pPr>
          </w:p>
        </w:tc>
      </w:tr>
    </w:tbl>
    <w:p w:rsidR="00893363" w:rsidRPr="007E51CC" w:rsidRDefault="00893363" w:rsidP="00893363">
      <w:pPr>
        <w:pStyle w:val="Lijstalinea"/>
        <w:rPr>
          <w:rFonts w:cs="Times New Roman"/>
        </w:rPr>
      </w:pPr>
    </w:p>
    <w:sectPr w:rsidR="00893363" w:rsidRPr="007E51CC" w:rsidSect="00E925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116D2"/>
    <w:multiLevelType w:val="hybridMultilevel"/>
    <w:tmpl w:val="E316892A"/>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247"/>
    <w:rsid w:val="00017DDE"/>
    <w:rsid w:val="001162C0"/>
    <w:rsid w:val="00317FC2"/>
    <w:rsid w:val="006115DA"/>
    <w:rsid w:val="0065082B"/>
    <w:rsid w:val="007E51CC"/>
    <w:rsid w:val="00893363"/>
    <w:rsid w:val="00D21247"/>
    <w:rsid w:val="00E9252A"/>
    <w:rsid w:val="00EE4139"/>
    <w:rsid w:val="00F84C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8FF8E-BF87-4F0B-A99E-9C5AE87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9252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21247"/>
    <w:pPr>
      <w:ind w:left="720"/>
      <w:contextualSpacing/>
    </w:pPr>
  </w:style>
  <w:style w:type="table" w:styleId="Tabelraster">
    <w:name w:val="Table Grid"/>
    <w:basedOn w:val="Standaardtabel"/>
    <w:uiPriority w:val="59"/>
    <w:rsid w:val="007E51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3718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Muisje</dc:creator>
  <cp:lastModifiedBy>Gebruike</cp:lastModifiedBy>
  <cp:revision>2</cp:revision>
  <dcterms:created xsi:type="dcterms:W3CDTF">2016-01-29T13:54:00Z</dcterms:created>
  <dcterms:modified xsi:type="dcterms:W3CDTF">2016-01-29T13:54:00Z</dcterms:modified>
</cp:coreProperties>
</file>